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Theme="minorEastAsia" w:hAnsiTheme="minorEastAsia" w:eastAsiaTheme="minorEastAsia"/>
          <w:sz w:val="32"/>
          <w:szCs w:val="32"/>
          <w:lang w:eastAsia="zh-CN"/>
        </w:rPr>
      </w:pPr>
      <w:r>
        <w:rPr>
          <w:rFonts w:hint="eastAsia" w:asciiTheme="minorEastAsia" w:hAnsiTheme="minorEastAsia" w:eastAsiaTheme="minorEastAsia"/>
          <w:sz w:val="32"/>
          <w:szCs w:val="32"/>
          <w:lang w:eastAsia="zh-CN"/>
        </w:rPr>
        <w:t>附件6</w:t>
      </w:r>
    </w:p>
    <w:p>
      <w:pPr>
        <w:spacing w:line="500" w:lineRule="exact"/>
        <w:jc w:val="center"/>
        <w:rPr>
          <w:rFonts w:hint="eastAsia" w:asciiTheme="majorEastAsia" w:hAnsiTheme="majorEastAsia" w:eastAsiaTheme="majorEastAsia"/>
          <w:sz w:val="44"/>
          <w:szCs w:val="44"/>
          <w:lang w:eastAsia="zh-CN"/>
        </w:rPr>
      </w:pPr>
      <w:r>
        <w:rPr>
          <w:rFonts w:hint="eastAsia" w:asciiTheme="majorEastAsia" w:hAnsiTheme="majorEastAsia" w:eastAsiaTheme="majorEastAsia"/>
          <w:sz w:val="44"/>
          <w:szCs w:val="44"/>
          <w:lang w:eastAsia="zh-CN"/>
        </w:rPr>
        <w:t>××县农业局 ××县财政局关于审定</w:t>
      </w:r>
      <w:r>
        <w:rPr>
          <w:rFonts w:hint="eastAsia" w:asciiTheme="majorEastAsia" w:hAnsiTheme="majorEastAsia" w:eastAsiaTheme="majorEastAsia"/>
          <w:sz w:val="44"/>
          <w:szCs w:val="44"/>
          <w:lang w:val="en-US" w:eastAsia="zh-CN"/>
        </w:rPr>
        <w:t>2022</w:t>
      </w:r>
      <w:r>
        <w:rPr>
          <w:rFonts w:hint="eastAsia" w:asciiTheme="majorEastAsia" w:hAnsiTheme="majorEastAsia" w:eastAsiaTheme="majorEastAsia"/>
          <w:sz w:val="44"/>
          <w:szCs w:val="44"/>
          <w:lang w:eastAsia="zh-CN"/>
        </w:rPr>
        <w:t>年耕地地力保护补贴资金分配方案的请示</w:t>
      </w:r>
    </w:p>
    <w:p>
      <w:pPr>
        <w:spacing w:line="500" w:lineRule="exact"/>
        <w:jc w:val="center"/>
        <w:rPr>
          <w:rFonts w:asciiTheme="majorEastAsia" w:hAnsiTheme="majorEastAsia" w:eastAsiaTheme="majorEastAsia"/>
          <w:sz w:val="32"/>
          <w:szCs w:val="32"/>
          <w:lang w:eastAsia="zh-CN"/>
        </w:rPr>
      </w:pPr>
      <w:r>
        <w:rPr>
          <w:rFonts w:hint="eastAsia" w:asciiTheme="majorEastAsia" w:hAnsiTheme="majorEastAsia" w:eastAsiaTheme="majorEastAsia"/>
          <w:sz w:val="32"/>
          <w:szCs w:val="32"/>
          <w:lang w:eastAsia="zh-CN"/>
        </w:rPr>
        <w:t>（参考格式）</w:t>
      </w:r>
    </w:p>
    <w:p>
      <w:pPr>
        <w:spacing w:line="500" w:lineRule="exact"/>
        <w:rPr>
          <w:sz w:val="32"/>
          <w:szCs w:val="32"/>
          <w:lang w:eastAsia="zh-CN"/>
        </w:rPr>
      </w:pPr>
    </w:p>
    <w:p>
      <w:pPr>
        <w:spacing w:line="500" w:lineRule="exact"/>
        <w:rPr>
          <w:rFonts w:ascii="仿宋_GB2312" w:eastAsia="仿宋_GB2312"/>
          <w:sz w:val="32"/>
          <w:szCs w:val="32"/>
          <w:lang w:eastAsia="zh-CN"/>
        </w:rPr>
      </w:pPr>
      <w:r>
        <w:rPr>
          <w:rFonts w:hint="eastAsia" w:ascii="仿宋_GB2312" w:eastAsia="仿宋_GB2312"/>
          <w:sz w:val="32"/>
          <w:szCs w:val="32"/>
          <w:lang w:eastAsia="zh-CN"/>
        </w:rPr>
        <w:t>××县人民政府：</w:t>
      </w:r>
    </w:p>
    <w:p>
      <w:pPr>
        <w:spacing w:line="500" w:lineRule="exact"/>
        <w:ind w:firstLine="640" w:firstLineChars="200"/>
        <w:rPr>
          <w:rFonts w:eastAsia="仿宋_GB2312"/>
          <w:sz w:val="32"/>
          <w:szCs w:val="32"/>
          <w:lang w:eastAsia="zh-CN"/>
        </w:rPr>
      </w:pPr>
      <w:r>
        <w:rPr>
          <w:rFonts w:hint="eastAsia" w:ascii="仿宋_GB2312" w:eastAsia="仿宋_GB2312"/>
          <w:sz w:val="32"/>
          <w:szCs w:val="32"/>
          <w:lang w:eastAsia="zh-CN"/>
        </w:rPr>
        <w:t>根据《××县人民政府关于印发</w:t>
      </w:r>
      <w:r>
        <w:rPr>
          <w:rFonts w:hint="eastAsia" w:ascii="仿宋_GB2312" w:eastAsia="仿宋_GB2312"/>
          <w:sz w:val="32"/>
          <w:szCs w:val="32"/>
          <w:lang w:val="en-US" w:eastAsia="zh-CN"/>
        </w:rPr>
        <w:t>2022</w:t>
      </w:r>
      <w:r>
        <w:rPr>
          <w:rFonts w:hint="eastAsia" w:ascii="仿宋_GB2312" w:eastAsia="仿宋_GB2312"/>
          <w:sz w:val="32"/>
          <w:szCs w:val="32"/>
          <w:lang w:eastAsia="zh-CN"/>
        </w:rPr>
        <w:t>年耕地地力保护补贴实施方案的通知》（文号？）要求，各乡镇及时组织补贴面积的申报、</w:t>
      </w:r>
      <w:r>
        <w:rPr>
          <w:rFonts w:hint="eastAsia" w:ascii="仿宋_GB2312" w:hAnsi="仿宋_GB2312" w:eastAsia="仿宋_GB2312" w:cs="宋体"/>
          <w:color w:val="000000"/>
          <w:sz w:val="32"/>
          <w:szCs w:val="32"/>
          <w:lang w:eastAsia="zh-CN"/>
        </w:rPr>
        <w:t>核实、公示、录入和上报。</w:t>
      </w:r>
      <w:r>
        <w:rPr>
          <w:rFonts w:hint="eastAsia" w:ascii="仿宋_GB2312" w:hAnsi="仿宋_GB2312" w:eastAsia="仿宋_GB2312" w:cs="宋体"/>
          <w:color w:val="000000"/>
          <w:sz w:val="32"/>
          <w:szCs w:val="32"/>
          <w:lang w:val="en-US" w:eastAsia="zh-CN"/>
        </w:rPr>
        <w:t>2022</w:t>
      </w:r>
      <w:r>
        <w:rPr>
          <w:rFonts w:hint="eastAsia" w:ascii="仿宋_GB2312" w:hAnsi="仿宋_GB2312" w:eastAsia="仿宋_GB2312" w:cs="宋体"/>
          <w:color w:val="000000"/>
          <w:sz w:val="32"/>
          <w:szCs w:val="32"/>
          <w:lang w:eastAsia="zh-CN"/>
        </w:rPr>
        <w:t>年？月？日至？日，县农业局会同财政局等有关单位对各乡镇上报的补贴面积进行了抽查核验。经核实，</w:t>
      </w:r>
      <w:r>
        <w:rPr>
          <w:rFonts w:hint="eastAsia" w:ascii="仿宋_GB2312" w:hAnsi="仿宋_GB2312" w:eastAsia="仿宋_GB2312" w:cs="宋体"/>
          <w:color w:val="000000"/>
          <w:sz w:val="32"/>
          <w:szCs w:val="32"/>
          <w:lang w:val="en-US" w:eastAsia="zh-CN"/>
        </w:rPr>
        <w:t>2022</w:t>
      </w:r>
      <w:r>
        <w:rPr>
          <w:rFonts w:hint="eastAsia" w:ascii="仿宋_GB2312" w:hAnsi="仿宋_GB2312" w:eastAsia="仿宋_GB2312" w:cs="宋体"/>
          <w:color w:val="000000"/>
          <w:sz w:val="32"/>
          <w:szCs w:val="32"/>
          <w:lang w:eastAsia="zh-CN"/>
        </w:rPr>
        <w:t>年全县共有</w:t>
      </w:r>
      <w:r>
        <w:rPr>
          <w:rFonts w:hint="eastAsia" w:ascii="仿宋_GB2312" w:eastAsia="仿宋_GB2312"/>
          <w:sz w:val="32"/>
          <w:szCs w:val="32"/>
          <w:lang w:eastAsia="zh-CN"/>
        </w:rPr>
        <w:t>××个农户申报补贴，农户承包面积共××亩，扣减不符合补贴条件的面积共××亩，</w:t>
      </w:r>
      <w:r>
        <w:rPr>
          <w:rFonts w:hint="eastAsia" w:ascii="仿宋_GB2312" w:hAnsi="仿宋_GB2312" w:eastAsia="仿宋_GB2312" w:cs="宋体"/>
          <w:color w:val="000000"/>
          <w:sz w:val="32"/>
          <w:szCs w:val="32"/>
          <w:lang w:eastAsia="zh-CN"/>
        </w:rPr>
        <w:t>应发放补贴的面积为</w:t>
      </w:r>
      <w:r>
        <w:rPr>
          <w:rFonts w:hint="eastAsia" w:ascii="仿宋_GB2312" w:eastAsia="仿宋_GB2312"/>
          <w:sz w:val="32"/>
          <w:szCs w:val="32"/>
          <w:lang w:eastAsia="zh-CN"/>
        </w:rPr>
        <w:t>××亩。自治区下达我县补贴资金××万元，</w:t>
      </w:r>
      <w:r>
        <w:rPr>
          <w:rFonts w:hint="eastAsia" w:ascii="仿宋_GB2312" w:eastAsia="仿宋_GB2312"/>
          <w:sz w:val="32"/>
          <w:szCs w:val="32"/>
          <w:lang w:val="en-US" w:eastAsia="zh-CN"/>
        </w:rPr>
        <w:t>2021</w:t>
      </w:r>
      <w:r>
        <w:rPr>
          <w:rFonts w:hint="eastAsia" w:ascii="仿宋_GB2312" w:eastAsia="仿宋_GB2312"/>
          <w:sz w:val="32"/>
          <w:szCs w:val="32"/>
          <w:lang w:eastAsia="zh-CN"/>
        </w:rPr>
        <w:t>年结余××万元，经测算，每亩补贴标准为××元。</w:t>
      </w:r>
      <w:r>
        <w:rPr>
          <w:rFonts w:eastAsia="仿宋_GB2312"/>
          <w:kern w:val="32"/>
          <w:sz w:val="32"/>
          <w:szCs w:val="32"/>
          <w:lang w:eastAsia="zh-CN"/>
        </w:rPr>
        <w:t>现将各</w:t>
      </w:r>
      <w:r>
        <w:rPr>
          <w:rFonts w:hint="eastAsia" w:eastAsia="仿宋_GB2312"/>
          <w:kern w:val="32"/>
          <w:sz w:val="32"/>
          <w:szCs w:val="32"/>
          <w:lang w:eastAsia="zh-CN"/>
        </w:rPr>
        <w:t>乡镇</w:t>
      </w:r>
      <w:r>
        <w:rPr>
          <w:rFonts w:hint="eastAsia" w:eastAsia="仿宋_GB2312"/>
          <w:kern w:val="32"/>
          <w:sz w:val="32"/>
          <w:szCs w:val="32"/>
          <w:lang w:val="en-US" w:eastAsia="zh-CN"/>
        </w:rPr>
        <w:t>2022</w:t>
      </w:r>
      <w:r>
        <w:rPr>
          <w:rFonts w:eastAsia="仿宋_GB2312"/>
          <w:kern w:val="32"/>
          <w:sz w:val="32"/>
          <w:szCs w:val="32"/>
          <w:lang w:eastAsia="zh-CN"/>
        </w:rPr>
        <w:t>年</w:t>
      </w:r>
      <w:r>
        <w:rPr>
          <w:rFonts w:hint="eastAsia" w:eastAsia="仿宋_GB2312"/>
          <w:kern w:val="32"/>
          <w:sz w:val="32"/>
          <w:szCs w:val="32"/>
          <w:lang w:eastAsia="zh-CN"/>
        </w:rPr>
        <w:t>耕地地力保护补贴面积</w:t>
      </w:r>
      <w:r>
        <w:rPr>
          <w:rFonts w:eastAsia="仿宋_GB2312"/>
          <w:kern w:val="32"/>
          <w:sz w:val="32"/>
          <w:szCs w:val="32"/>
          <w:lang w:eastAsia="zh-CN"/>
        </w:rPr>
        <w:t>、</w:t>
      </w:r>
      <w:r>
        <w:rPr>
          <w:rFonts w:hint="eastAsia" w:eastAsia="仿宋_GB2312"/>
          <w:sz w:val="32"/>
          <w:szCs w:val="32"/>
          <w:lang w:eastAsia="zh-CN"/>
        </w:rPr>
        <w:t>补贴资金分配方案</w:t>
      </w:r>
      <w:r>
        <w:rPr>
          <w:rFonts w:eastAsia="仿宋_GB2312"/>
          <w:kern w:val="32"/>
          <w:sz w:val="32"/>
          <w:szCs w:val="32"/>
          <w:lang w:eastAsia="zh-CN"/>
        </w:rPr>
        <w:t>随文呈上，如无不妥，建议</w:t>
      </w:r>
      <w:r>
        <w:rPr>
          <w:rFonts w:hint="eastAsia" w:eastAsia="仿宋_GB2312"/>
          <w:sz w:val="32"/>
          <w:szCs w:val="32"/>
          <w:lang w:eastAsia="zh-CN"/>
        </w:rPr>
        <w:t>尽快批复，以便及时将补贴资金兑现到农户</w:t>
      </w:r>
      <w:r>
        <w:rPr>
          <w:rFonts w:eastAsia="仿宋_GB2312"/>
          <w:sz w:val="32"/>
          <w:szCs w:val="32"/>
          <w:lang w:eastAsia="zh-CN"/>
        </w:rPr>
        <w:t>。</w:t>
      </w:r>
    </w:p>
    <w:p>
      <w:pPr>
        <w:spacing w:line="500" w:lineRule="exact"/>
        <w:ind w:firstLine="640" w:firstLineChars="200"/>
        <w:rPr>
          <w:rFonts w:eastAsia="仿宋_GB2312"/>
          <w:sz w:val="32"/>
          <w:szCs w:val="32"/>
          <w:lang w:eastAsia="zh-CN"/>
        </w:rPr>
      </w:pPr>
    </w:p>
    <w:p>
      <w:pPr>
        <w:spacing w:line="500" w:lineRule="exact"/>
        <w:ind w:firstLine="640" w:firstLineChars="200"/>
        <w:rPr>
          <w:rFonts w:eastAsia="仿宋_GB2312"/>
          <w:sz w:val="32"/>
          <w:szCs w:val="32"/>
          <w:lang w:eastAsia="zh-CN"/>
        </w:rPr>
      </w:pPr>
      <w:r>
        <w:rPr>
          <w:rFonts w:hint="eastAsia" w:eastAsia="仿宋_GB2312"/>
          <w:sz w:val="32"/>
          <w:szCs w:val="32"/>
          <w:lang w:eastAsia="zh-CN"/>
        </w:rPr>
        <w:t>附件</w:t>
      </w:r>
      <w:r>
        <w:rPr>
          <w:rFonts w:eastAsia="仿宋_GB2312"/>
          <w:color w:val="000000"/>
          <w:sz w:val="32"/>
          <w:szCs w:val="32"/>
          <w:lang w:eastAsia="zh-CN"/>
        </w:rPr>
        <w:t>：1.</w:t>
      </w:r>
      <w:r>
        <w:rPr>
          <w:rFonts w:hint="eastAsia" w:eastAsia="仿宋_GB2312"/>
          <w:sz w:val="32"/>
          <w:szCs w:val="32"/>
          <w:lang w:eastAsia="zh-CN"/>
        </w:rPr>
        <w:t>各乡镇</w:t>
      </w:r>
      <w:r>
        <w:rPr>
          <w:rFonts w:hint="eastAsia" w:eastAsia="仿宋_GB2312"/>
          <w:sz w:val="32"/>
          <w:szCs w:val="32"/>
          <w:lang w:val="en-US" w:eastAsia="zh-CN"/>
        </w:rPr>
        <w:t>2022</w:t>
      </w:r>
      <w:r>
        <w:rPr>
          <w:rFonts w:eastAsia="仿宋_GB2312"/>
          <w:sz w:val="32"/>
          <w:szCs w:val="32"/>
          <w:lang w:eastAsia="zh-CN"/>
        </w:rPr>
        <w:t>年</w:t>
      </w:r>
      <w:r>
        <w:rPr>
          <w:rFonts w:hint="eastAsia" w:eastAsia="仿宋_GB2312"/>
          <w:sz w:val="32"/>
          <w:szCs w:val="32"/>
          <w:lang w:eastAsia="zh-CN"/>
        </w:rPr>
        <w:t xml:space="preserve">耕地地力保护补贴面积及补贴资  </w:t>
      </w:r>
    </w:p>
    <w:p>
      <w:pPr>
        <w:spacing w:line="500" w:lineRule="exact"/>
        <w:ind w:firstLine="640" w:firstLineChars="200"/>
        <w:rPr>
          <w:rFonts w:eastAsia="仿宋_GB2312"/>
          <w:sz w:val="32"/>
          <w:szCs w:val="32"/>
          <w:lang w:eastAsia="zh-CN"/>
        </w:rPr>
      </w:pPr>
      <w:r>
        <w:rPr>
          <w:rFonts w:hint="eastAsia" w:eastAsia="仿宋_GB2312"/>
          <w:sz w:val="32"/>
          <w:szCs w:val="32"/>
          <w:lang w:eastAsia="zh-CN"/>
        </w:rPr>
        <w:t xml:space="preserve">       金分配方案</w:t>
      </w:r>
    </w:p>
    <w:p>
      <w:pPr>
        <w:spacing w:line="500" w:lineRule="exact"/>
        <w:ind w:firstLine="640" w:firstLineChars="200"/>
        <w:rPr>
          <w:rFonts w:eastAsia="仿宋_GB2312"/>
          <w:sz w:val="32"/>
          <w:szCs w:val="32"/>
          <w:lang w:eastAsia="zh-CN"/>
        </w:rPr>
      </w:pPr>
      <w:r>
        <w:rPr>
          <w:rFonts w:hint="eastAsia" w:eastAsia="仿宋_GB2312"/>
          <w:sz w:val="32"/>
          <w:szCs w:val="32"/>
          <w:lang w:eastAsia="zh-CN"/>
        </w:rPr>
        <w:t xml:space="preserve">     2. 各乡镇上报的</w:t>
      </w:r>
      <w:r>
        <w:rPr>
          <w:rFonts w:hint="eastAsia" w:eastAsia="仿宋_GB2312"/>
          <w:sz w:val="32"/>
          <w:szCs w:val="32"/>
          <w:lang w:val="en-US" w:eastAsia="zh-CN"/>
        </w:rPr>
        <w:t>2022</w:t>
      </w:r>
      <w:r>
        <w:rPr>
          <w:rFonts w:eastAsia="仿宋_GB2312"/>
          <w:sz w:val="32"/>
          <w:szCs w:val="32"/>
          <w:lang w:eastAsia="zh-CN"/>
        </w:rPr>
        <w:t>年</w:t>
      </w:r>
      <w:r>
        <w:rPr>
          <w:rFonts w:hint="eastAsia" w:eastAsia="仿宋_GB2312"/>
          <w:sz w:val="32"/>
          <w:szCs w:val="32"/>
          <w:lang w:eastAsia="zh-CN"/>
        </w:rPr>
        <w:t>耕地地力保护补贴面积</w:t>
      </w:r>
    </w:p>
    <w:p>
      <w:pPr>
        <w:spacing w:line="500" w:lineRule="exact"/>
        <w:ind w:firstLine="640" w:firstLineChars="200"/>
        <w:rPr>
          <w:rFonts w:eastAsia="仿宋_GB2312"/>
          <w:sz w:val="32"/>
          <w:szCs w:val="32"/>
          <w:lang w:eastAsia="zh-CN"/>
        </w:rPr>
      </w:pPr>
      <w:r>
        <w:rPr>
          <w:rFonts w:hint="eastAsia" w:eastAsia="仿宋_GB2312"/>
          <w:sz w:val="32"/>
          <w:szCs w:val="32"/>
          <w:lang w:eastAsia="zh-CN"/>
        </w:rPr>
        <w:t xml:space="preserve">       文件（复印件）</w:t>
      </w:r>
    </w:p>
    <w:p>
      <w:pPr>
        <w:spacing w:line="500" w:lineRule="exact"/>
        <w:ind w:firstLine="465"/>
        <w:rPr>
          <w:lang w:eastAsia="zh-CN"/>
        </w:rPr>
      </w:pPr>
      <w:r>
        <w:rPr>
          <w:rFonts w:hint="eastAsia" w:ascii="仿宋_GB2312" w:hAnsi="仿宋_GB2312" w:eastAsia="仿宋_GB2312" w:cs="宋体"/>
          <w:color w:val="000000"/>
          <w:sz w:val="32"/>
          <w:szCs w:val="32"/>
          <w:lang w:eastAsia="zh-CN"/>
        </w:rPr>
        <w:t xml:space="preserve"> </w:t>
      </w:r>
      <w:r>
        <w:rPr>
          <w:rFonts w:hint="eastAsia"/>
          <w:lang w:eastAsia="zh-CN"/>
        </w:rPr>
        <w:t xml:space="preserve"> </w:t>
      </w:r>
    </w:p>
    <w:p>
      <w:pPr>
        <w:spacing w:line="500" w:lineRule="exact"/>
        <w:ind w:firstLine="465"/>
        <w:rPr>
          <w:lang w:eastAsia="zh-CN"/>
        </w:rPr>
      </w:pPr>
    </w:p>
    <w:p>
      <w:pPr>
        <w:spacing w:line="500" w:lineRule="exact"/>
        <w:rPr>
          <w:rFonts w:ascii="仿宋_GB2312" w:eastAsia="仿宋_GB2312"/>
          <w:sz w:val="32"/>
          <w:szCs w:val="32"/>
          <w:lang w:eastAsia="zh-CN"/>
        </w:rPr>
      </w:pPr>
      <w:r>
        <w:rPr>
          <w:rFonts w:hint="eastAsia" w:ascii="仿宋_GB2312" w:eastAsia="仿宋_GB2312"/>
          <w:sz w:val="32"/>
          <w:szCs w:val="32"/>
          <w:lang w:eastAsia="zh-CN"/>
        </w:rPr>
        <w:t xml:space="preserve">   ××县农业局               ××县财政局</w:t>
      </w:r>
    </w:p>
    <w:p>
      <w:pPr>
        <w:spacing w:line="500" w:lineRule="exact"/>
        <w:rPr>
          <w:rFonts w:ascii="仿宋_GB2312" w:eastAsia="仿宋_GB2312"/>
          <w:sz w:val="32"/>
          <w:szCs w:val="32"/>
          <w:lang w:eastAsia="zh-CN"/>
        </w:rPr>
      </w:pPr>
      <w:r>
        <w:rPr>
          <w:rFonts w:hint="eastAsia" w:ascii="仿宋_GB2312" w:eastAsia="仿宋_GB2312"/>
          <w:sz w:val="32"/>
          <w:szCs w:val="32"/>
          <w:lang w:eastAsia="zh-CN"/>
        </w:rPr>
        <w:t xml:space="preserve">                             </w:t>
      </w:r>
      <w:r>
        <w:rPr>
          <w:rFonts w:hint="eastAsia" w:ascii="仿宋_GB2312" w:eastAsia="仿宋_GB2312"/>
          <w:sz w:val="32"/>
          <w:szCs w:val="32"/>
          <w:lang w:val="en-US" w:eastAsia="zh-CN"/>
        </w:rPr>
        <w:t>2022</w:t>
      </w:r>
      <w:r>
        <w:rPr>
          <w:rFonts w:hint="eastAsia" w:ascii="仿宋_GB2312" w:eastAsia="仿宋_GB2312"/>
          <w:sz w:val="32"/>
          <w:szCs w:val="32"/>
          <w:lang w:eastAsia="zh-CN"/>
        </w:rPr>
        <w:t>年？月？日</w:t>
      </w:r>
    </w:p>
    <w:p>
      <w:pPr>
        <w:rPr>
          <w:lang w:eastAsia="zh-CN"/>
        </w:rPr>
      </w:pPr>
    </w:p>
    <w:p>
      <w:pPr>
        <w:rPr>
          <w:rFonts w:ascii="仿宋_GB2312" w:eastAsia="仿宋_GB2312"/>
          <w:sz w:val="32"/>
          <w:szCs w:val="32"/>
          <w:lang w:eastAsia="zh-CN"/>
        </w:rPr>
      </w:pPr>
      <w:r>
        <w:rPr>
          <w:rFonts w:hint="eastAsia" w:ascii="仿宋_GB2312" w:eastAsia="仿宋_GB2312"/>
          <w:sz w:val="32"/>
          <w:szCs w:val="32"/>
          <w:lang w:eastAsia="zh-CN"/>
        </w:rPr>
        <w:t>附件1</w:t>
      </w:r>
    </w:p>
    <w:p>
      <w:pPr>
        <w:jc w:val="center"/>
        <w:rPr>
          <w:rFonts w:asciiTheme="majorEastAsia" w:hAnsiTheme="majorEastAsia" w:eastAsiaTheme="majorEastAsia"/>
          <w:sz w:val="32"/>
          <w:szCs w:val="32"/>
          <w:lang w:eastAsia="zh-CN"/>
        </w:rPr>
      </w:pPr>
      <w:r>
        <w:rPr>
          <w:rFonts w:hint="eastAsia" w:asciiTheme="majorEastAsia" w:hAnsiTheme="majorEastAsia" w:eastAsiaTheme="majorEastAsia"/>
          <w:sz w:val="32"/>
          <w:szCs w:val="32"/>
          <w:lang w:eastAsia="zh-CN"/>
        </w:rPr>
        <w:t>各乡镇</w:t>
      </w:r>
      <w:r>
        <w:rPr>
          <w:rFonts w:hint="eastAsia" w:asciiTheme="majorEastAsia" w:hAnsiTheme="majorEastAsia" w:eastAsiaTheme="majorEastAsia"/>
          <w:sz w:val="32"/>
          <w:szCs w:val="32"/>
          <w:lang w:val="en-US" w:eastAsia="zh-CN"/>
        </w:rPr>
        <w:t>2022</w:t>
      </w:r>
      <w:r>
        <w:rPr>
          <w:rFonts w:hint="eastAsia" w:asciiTheme="majorEastAsia" w:hAnsiTheme="majorEastAsia" w:eastAsiaTheme="majorEastAsia"/>
          <w:sz w:val="32"/>
          <w:szCs w:val="32"/>
          <w:lang w:eastAsia="zh-CN"/>
        </w:rPr>
        <w:t>年耕地地力保护补贴面积及补贴资金分配方案</w:t>
      </w:r>
    </w:p>
    <w:tbl>
      <w:tblPr>
        <w:tblStyle w:val="5"/>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64"/>
        <w:gridCol w:w="936"/>
        <w:gridCol w:w="1102"/>
        <w:gridCol w:w="1134"/>
        <w:gridCol w:w="1134"/>
        <w:gridCol w:w="992"/>
        <w:gridCol w:w="1134"/>
        <w:gridCol w:w="127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1" w:hRule="atLeast"/>
        </w:trPr>
        <w:tc>
          <w:tcPr>
            <w:tcW w:w="764" w:type="dxa"/>
            <w:vMerge w:val="restart"/>
          </w:tcPr>
          <w:p>
            <w:pPr>
              <w:pBdr>
                <w:top w:val="none" w:color="auto" w:sz="0" w:space="0"/>
                <w:left w:val="none" w:color="auto" w:sz="0" w:space="0"/>
                <w:bottom w:val="none" w:color="auto" w:sz="0" w:space="0"/>
                <w:right w:val="none" w:color="auto" w:sz="0" w:space="0"/>
              </w:pBdr>
              <w:rPr>
                <w:lang w:eastAsia="zh-CN"/>
              </w:rPr>
            </w:pPr>
            <w:r>
              <w:rPr>
                <w:rFonts w:hint="eastAsia"/>
                <w:lang w:eastAsia="zh-CN"/>
              </w:rPr>
              <w:t>乡镇名称</w:t>
            </w:r>
          </w:p>
        </w:tc>
        <w:tc>
          <w:tcPr>
            <w:tcW w:w="936" w:type="dxa"/>
            <w:vMerge w:val="restart"/>
          </w:tcPr>
          <w:p>
            <w:pPr>
              <w:pBdr>
                <w:top w:val="none" w:color="auto" w:sz="0" w:space="0"/>
                <w:left w:val="none" w:color="auto" w:sz="0" w:space="0"/>
                <w:bottom w:val="none" w:color="auto" w:sz="0" w:space="0"/>
                <w:right w:val="none" w:color="auto" w:sz="0" w:space="0"/>
              </w:pBdr>
              <w:rPr>
                <w:lang w:eastAsia="zh-CN"/>
              </w:rPr>
            </w:pPr>
            <w:r>
              <w:rPr>
                <w:rFonts w:hint="eastAsia"/>
                <w:lang w:eastAsia="zh-CN"/>
              </w:rPr>
              <w:t>户数（户）</w:t>
            </w:r>
          </w:p>
        </w:tc>
        <w:tc>
          <w:tcPr>
            <w:tcW w:w="1102" w:type="dxa"/>
            <w:vMerge w:val="restart"/>
          </w:tcPr>
          <w:p>
            <w:pPr>
              <w:pBdr>
                <w:top w:val="none" w:color="auto" w:sz="0" w:space="0"/>
                <w:left w:val="none" w:color="auto" w:sz="0" w:space="0"/>
                <w:bottom w:val="none" w:color="auto" w:sz="0" w:space="0"/>
                <w:right w:val="none" w:color="auto" w:sz="0" w:space="0"/>
              </w:pBdr>
              <w:rPr>
                <w:lang w:eastAsia="zh-CN"/>
              </w:rPr>
            </w:pPr>
            <w:r>
              <w:rPr>
                <w:rFonts w:hint="default" w:cs="Times New Roman"/>
                <w:lang w:eastAsia="zh-CN"/>
              </w:rPr>
              <w:t>土地确权登记面积</w:t>
            </w:r>
          </w:p>
        </w:tc>
        <w:tc>
          <w:tcPr>
            <w:tcW w:w="1134" w:type="dxa"/>
            <w:tcBorders>
              <w:bottom w:val="nil"/>
              <w:right w:val="single" w:color="auto" w:sz="4" w:space="0"/>
            </w:tcBorders>
          </w:tcPr>
          <w:p>
            <w:pPr>
              <w:pBdr>
                <w:top w:val="none" w:color="auto" w:sz="0" w:space="0"/>
                <w:left w:val="none" w:color="auto" w:sz="0" w:space="0"/>
                <w:bottom w:val="none" w:color="auto" w:sz="0" w:space="0"/>
                <w:right w:val="none" w:color="auto" w:sz="0" w:space="0"/>
              </w:pBdr>
              <w:jc w:val="center"/>
              <w:rPr>
                <w:lang w:eastAsia="zh-CN"/>
              </w:rPr>
            </w:pPr>
          </w:p>
        </w:tc>
        <w:tc>
          <w:tcPr>
            <w:tcW w:w="1134" w:type="dxa"/>
            <w:tcBorders>
              <w:left w:val="single" w:color="auto" w:sz="4" w:space="0"/>
              <w:bottom w:val="nil"/>
              <w:right w:val="single" w:color="auto" w:sz="4" w:space="0"/>
            </w:tcBorders>
          </w:tcPr>
          <w:p>
            <w:pPr>
              <w:pBdr>
                <w:top w:val="none" w:color="auto" w:sz="0" w:space="0"/>
                <w:left w:val="none" w:color="auto" w:sz="0" w:space="0"/>
                <w:bottom w:val="none" w:color="auto" w:sz="0" w:space="0"/>
                <w:right w:val="none" w:color="auto" w:sz="0" w:space="0"/>
              </w:pBdr>
              <w:jc w:val="center"/>
              <w:rPr>
                <w:lang w:eastAsia="zh-CN"/>
              </w:rPr>
            </w:pPr>
          </w:p>
        </w:tc>
        <w:tc>
          <w:tcPr>
            <w:tcW w:w="992" w:type="dxa"/>
            <w:tcBorders>
              <w:left w:val="single" w:color="auto" w:sz="4" w:space="0"/>
              <w:bottom w:val="nil"/>
              <w:right w:val="single" w:color="auto" w:sz="4" w:space="0"/>
            </w:tcBorders>
          </w:tcPr>
          <w:p>
            <w:pPr>
              <w:pBdr>
                <w:top w:val="none" w:color="auto" w:sz="0" w:space="0"/>
                <w:left w:val="none" w:color="auto" w:sz="0" w:space="0"/>
                <w:bottom w:val="none" w:color="auto" w:sz="0" w:space="0"/>
                <w:right w:val="none" w:color="auto" w:sz="0" w:space="0"/>
              </w:pBdr>
              <w:jc w:val="center"/>
              <w:rPr>
                <w:lang w:eastAsia="zh-CN"/>
              </w:rPr>
            </w:pPr>
          </w:p>
        </w:tc>
        <w:tc>
          <w:tcPr>
            <w:tcW w:w="1134" w:type="dxa"/>
            <w:tcBorders>
              <w:left w:val="single" w:color="auto" w:sz="4" w:space="0"/>
              <w:bottom w:val="nil"/>
              <w:right w:val="single" w:color="auto" w:sz="4" w:space="0"/>
            </w:tcBorders>
          </w:tcPr>
          <w:p>
            <w:pPr>
              <w:pBdr>
                <w:top w:val="none" w:color="auto" w:sz="0" w:space="0"/>
                <w:left w:val="none" w:color="auto" w:sz="0" w:space="0"/>
                <w:bottom w:val="none" w:color="auto" w:sz="0" w:space="0"/>
                <w:right w:val="none" w:color="auto" w:sz="0" w:space="0"/>
              </w:pBdr>
              <w:jc w:val="center"/>
              <w:rPr>
                <w:lang w:eastAsia="zh-CN"/>
              </w:rPr>
            </w:pPr>
          </w:p>
        </w:tc>
        <w:tc>
          <w:tcPr>
            <w:tcW w:w="1276" w:type="dxa"/>
            <w:vMerge w:val="restart"/>
            <w:tcBorders>
              <w:left w:val="single" w:color="auto" w:sz="4" w:space="0"/>
            </w:tcBorders>
          </w:tcPr>
          <w:p>
            <w:pPr>
              <w:pBdr>
                <w:top w:val="none" w:color="auto" w:sz="0" w:space="0"/>
                <w:left w:val="none" w:color="auto" w:sz="0" w:space="0"/>
                <w:bottom w:val="none" w:color="auto" w:sz="0" w:space="0"/>
                <w:right w:val="none" w:color="auto" w:sz="0" w:space="0"/>
              </w:pBdr>
              <w:rPr>
                <w:lang w:eastAsia="zh-CN"/>
              </w:rPr>
            </w:pPr>
            <w:r>
              <w:rPr>
                <w:rFonts w:hint="eastAsia"/>
                <w:lang w:eastAsia="zh-CN"/>
              </w:rPr>
              <w:t>备注（核减的主要内容）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14" w:hRule="atLeast"/>
        </w:trPr>
        <w:tc>
          <w:tcPr>
            <w:tcW w:w="764" w:type="dxa"/>
            <w:vMerge w:val="continue"/>
          </w:tcPr>
          <w:p>
            <w:pPr>
              <w:pBdr>
                <w:top w:val="none" w:color="auto" w:sz="0" w:space="0"/>
                <w:left w:val="none" w:color="auto" w:sz="0" w:space="0"/>
                <w:bottom w:val="none" w:color="auto" w:sz="0" w:space="0"/>
                <w:right w:val="none" w:color="auto" w:sz="0" w:space="0"/>
              </w:pBdr>
              <w:rPr>
                <w:lang w:eastAsia="zh-CN"/>
              </w:rPr>
            </w:pPr>
          </w:p>
        </w:tc>
        <w:tc>
          <w:tcPr>
            <w:tcW w:w="936" w:type="dxa"/>
            <w:vMerge w:val="continue"/>
          </w:tcPr>
          <w:p>
            <w:pPr>
              <w:pBdr>
                <w:top w:val="none" w:color="auto" w:sz="0" w:space="0"/>
                <w:left w:val="none" w:color="auto" w:sz="0" w:space="0"/>
                <w:bottom w:val="none" w:color="auto" w:sz="0" w:space="0"/>
                <w:right w:val="none" w:color="auto" w:sz="0" w:space="0"/>
              </w:pBdr>
              <w:rPr>
                <w:lang w:eastAsia="zh-CN"/>
              </w:rPr>
            </w:pPr>
          </w:p>
        </w:tc>
        <w:tc>
          <w:tcPr>
            <w:tcW w:w="1102" w:type="dxa"/>
            <w:vMerge w:val="continue"/>
          </w:tcPr>
          <w:p>
            <w:pPr>
              <w:pBdr>
                <w:top w:val="none" w:color="auto" w:sz="0" w:space="0"/>
                <w:left w:val="none" w:color="auto" w:sz="0" w:space="0"/>
                <w:bottom w:val="none" w:color="auto" w:sz="0" w:space="0"/>
                <w:right w:val="none" w:color="auto" w:sz="0" w:space="0"/>
              </w:pBdr>
              <w:rPr>
                <w:lang w:eastAsia="zh-CN"/>
              </w:rPr>
            </w:pPr>
          </w:p>
        </w:tc>
        <w:tc>
          <w:tcPr>
            <w:tcW w:w="1134" w:type="dxa"/>
            <w:tcBorders>
              <w:top w:val="nil"/>
            </w:tcBorders>
          </w:tcPr>
          <w:p>
            <w:pPr>
              <w:pBdr>
                <w:top w:val="none" w:color="auto" w:sz="0" w:space="0"/>
                <w:left w:val="none" w:color="auto" w:sz="0" w:space="0"/>
                <w:bottom w:val="none" w:color="auto" w:sz="0" w:space="0"/>
                <w:right w:val="none" w:color="auto" w:sz="0" w:space="0"/>
              </w:pBdr>
              <w:rPr>
                <w:lang w:eastAsia="zh-CN"/>
              </w:rPr>
            </w:pPr>
            <w:r>
              <w:rPr>
                <w:rFonts w:hint="eastAsia"/>
                <w:lang w:eastAsia="zh-CN"/>
              </w:rPr>
              <w:t>核减面积（亩）</w:t>
            </w:r>
          </w:p>
        </w:tc>
        <w:tc>
          <w:tcPr>
            <w:tcW w:w="1134" w:type="dxa"/>
            <w:tcBorders>
              <w:top w:val="nil"/>
            </w:tcBorders>
          </w:tcPr>
          <w:p>
            <w:pPr>
              <w:pBdr>
                <w:top w:val="none" w:color="auto" w:sz="0" w:space="0"/>
                <w:left w:val="none" w:color="auto" w:sz="0" w:space="0"/>
                <w:bottom w:val="none" w:color="auto" w:sz="0" w:space="0"/>
                <w:right w:val="none" w:color="auto" w:sz="0" w:space="0"/>
              </w:pBdr>
              <w:rPr>
                <w:lang w:eastAsia="zh-CN"/>
              </w:rPr>
            </w:pPr>
            <w:r>
              <w:rPr>
                <w:rFonts w:hint="eastAsia"/>
                <w:lang w:eastAsia="zh-CN"/>
              </w:rPr>
              <w:t>补贴面积（亩）</w:t>
            </w:r>
          </w:p>
        </w:tc>
        <w:tc>
          <w:tcPr>
            <w:tcW w:w="992" w:type="dxa"/>
            <w:tcBorders>
              <w:top w:val="nil"/>
            </w:tcBorders>
          </w:tcPr>
          <w:p>
            <w:pPr>
              <w:pBdr>
                <w:top w:val="none" w:color="auto" w:sz="0" w:space="0"/>
                <w:left w:val="none" w:color="auto" w:sz="0" w:space="0"/>
                <w:bottom w:val="none" w:color="auto" w:sz="0" w:space="0"/>
                <w:right w:val="none" w:color="auto" w:sz="0" w:space="0"/>
              </w:pBdr>
              <w:rPr>
                <w:lang w:eastAsia="zh-CN"/>
              </w:rPr>
            </w:pPr>
            <w:r>
              <w:rPr>
                <w:rFonts w:hint="eastAsia"/>
                <w:lang w:eastAsia="zh-CN"/>
              </w:rPr>
              <w:t>补贴标准（元/亩）</w:t>
            </w:r>
          </w:p>
        </w:tc>
        <w:tc>
          <w:tcPr>
            <w:tcW w:w="1134" w:type="dxa"/>
            <w:tcBorders>
              <w:top w:val="nil"/>
            </w:tcBorders>
          </w:tcPr>
          <w:p>
            <w:pPr>
              <w:pBdr>
                <w:top w:val="none" w:color="auto" w:sz="0" w:space="0"/>
                <w:left w:val="none" w:color="auto" w:sz="0" w:space="0"/>
                <w:bottom w:val="none" w:color="auto" w:sz="0" w:space="0"/>
                <w:right w:val="none" w:color="auto" w:sz="0" w:space="0"/>
              </w:pBdr>
              <w:rPr>
                <w:lang w:eastAsia="zh-CN"/>
              </w:rPr>
            </w:pPr>
            <w:r>
              <w:rPr>
                <w:rFonts w:hint="eastAsia"/>
                <w:lang w:eastAsia="zh-CN"/>
              </w:rPr>
              <w:t>补贴资金（元）</w:t>
            </w:r>
          </w:p>
        </w:tc>
        <w:tc>
          <w:tcPr>
            <w:tcW w:w="1276" w:type="dxa"/>
            <w:vMerge w:val="continue"/>
            <w:tcBorders>
              <w:left w:val="single" w:color="auto" w:sz="4" w:space="0"/>
            </w:tcBorders>
          </w:tcPr>
          <w:p>
            <w:pPr>
              <w:pBdr>
                <w:top w:val="none" w:color="auto" w:sz="0" w:space="0"/>
                <w:left w:val="none" w:color="auto" w:sz="0" w:space="0"/>
                <w:bottom w:val="none" w:color="auto" w:sz="0" w:space="0"/>
                <w:right w:val="none" w:color="auto" w:sz="0" w:space="0"/>
              </w:pBdr>
              <w:rPr>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4" w:type="dxa"/>
          </w:tcPr>
          <w:p>
            <w:pPr>
              <w:pBdr>
                <w:top w:val="none" w:color="auto" w:sz="0" w:space="0"/>
                <w:left w:val="none" w:color="auto" w:sz="0" w:space="0"/>
                <w:bottom w:val="none" w:color="auto" w:sz="0" w:space="0"/>
                <w:right w:val="none" w:color="auto" w:sz="0" w:space="0"/>
              </w:pBdr>
              <w:rPr>
                <w:lang w:eastAsia="zh-CN"/>
              </w:rPr>
            </w:pPr>
            <w:r>
              <w:rPr>
                <w:rFonts w:hint="eastAsia"/>
                <w:lang w:eastAsia="zh-CN"/>
              </w:rPr>
              <w:t>合计</w:t>
            </w:r>
          </w:p>
        </w:tc>
        <w:tc>
          <w:tcPr>
            <w:tcW w:w="936" w:type="dxa"/>
          </w:tcPr>
          <w:p>
            <w:pPr>
              <w:pBdr>
                <w:top w:val="none" w:color="auto" w:sz="0" w:space="0"/>
                <w:left w:val="none" w:color="auto" w:sz="0" w:space="0"/>
                <w:bottom w:val="none" w:color="auto" w:sz="0" w:space="0"/>
                <w:right w:val="none" w:color="auto" w:sz="0" w:space="0"/>
              </w:pBdr>
              <w:rPr>
                <w:lang w:eastAsia="zh-CN"/>
              </w:rPr>
            </w:pPr>
          </w:p>
        </w:tc>
        <w:tc>
          <w:tcPr>
            <w:tcW w:w="110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99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276" w:type="dxa"/>
            <w:tcBorders>
              <w:left w:val="single" w:color="auto" w:sz="4" w:space="0"/>
            </w:tcBorders>
          </w:tcPr>
          <w:p>
            <w:pPr>
              <w:pBdr>
                <w:top w:val="none" w:color="auto" w:sz="0" w:space="0"/>
                <w:left w:val="none" w:color="auto" w:sz="0" w:space="0"/>
                <w:bottom w:val="none" w:color="auto" w:sz="0" w:space="0"/>
                <w:right w:val="none" w:color="auto" w:sz="0" w:space="0"/>
              </w:pBdr>
              <w:rPr>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4" w:type="dxa"/>
          </w:tcPr>
          <w:p>
            <w:pPr>
              <w:pBdr>
                <w:top w:val="none" w:color="auto" w:sz="0" w:space="0"/>
                <w:left w:val="none" w:color="auto" w:sz="0" w:space="0"/>
                <w:bottom w:val="none" w:color="auto" w:sz="0" w:space="0"/>
                <w:right w:val="none" w:color="auto" w:sz="0" w:space="0"/>
              </w:pBd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××镇</w:t>
            </w:r>
          </w:p>
        </w:tc>
        <w:tc>
          <w:tcPr>
            <w:tcW w:w="936" w:type="dxa"/>
          </w:tcPr>
          <w:p>
            <w:pPr>
              <w:pBdr>
                <w:top w:val="none" w:color="auto" w:sz="0" w:space="0"/>
                <w:left w:val="none" w:color="auto" w:sz="0" w:space="0"/>
                <w:bottom w:val="none" w:color="auto" w:sz="0" w:space="0"/>
                <w:right w:val="none" w:color="auto" w:sz="0" w:space="0"/>
              </w:pBdr>
              <w:rPr>
                <w:rFonts w:asciiTheme="minorEastAsia" w:hAnsiTheme="minorEastAsia" w:eastAsiaTheme="minorEastAsia"/>
                <w:lang w:eastAsia="zh-CN"/>
              </w:rPr>
            </w:pPr>
          </w:p>
        </w:tc>
        <w:tc>
          <w:tcPr>
            <w:tcW w:w="110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99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276" w:type="dxa"/>
          </w:tcPr>
          <w:p>
            <w:pPr>
              <w:pBdr>
                <w:top w:val="none" w:color="auto" w:sz="0" w:space="0"/>
                <w:left w:val="none" w:color="auto" w:sz="0" w:space="0"/>
                <w:bottom w:val="none" w:color="auto" w:sz="0" w:space="0"/>
                <w:right w:val="none" w:color="auto" w:sz="0" w:space="0"/>
              </w:pBdr>
              <w:rPr>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4" w:type="dxa"/>
          </w:tcPr>
          <w:p>
            <w:pPr>
              <w:pBdr>
                <w:top w:val="none" w:color="auto" w:sz="0" w:space="0"/>
                <w:left w:val="none" w:color="auto" w:sz="0" w:space="0"/>
                <w:bottom w:val="none" w:color="auto" w:sz="0" w:space="0"/>
                <w:right w:val="none" w:color="auto" w:sz="0" w:space="0"/>
              </w:pBdr>
              <w:rPr>
                <w:sz w:val="21"/>
                <w:szCs w:val="21"/>
                <w:lang w:eastAsia="zh-CN"/>
              </w:rPr>
            </w:pPr>
            <w:r>
              <w:rPr>
                <w:rFonts w:hint="eastAsia" w:asciiTheme="minorEastAsia" w:hAnsiTheme="minorEastAsia" w:eastAsiaTheme="minorEastAsia"/>
                <w:sz w:val="21"/>
                <w:szCs w:val="21"/>
                <w:lang w:eastAsia="zh-CN"/>
              </w:rPr>
              <w:t>××镇</w:t>
            </w:r>
          </w:p>
        </w:tc>
        <w:tc>
          <w:tcPr>
            <w:tcW w:w="936" w:type="dxa"/>
          </w:tcPr>
          <w:p>
            <w:pPr>
              <w:pBdr>
                <w:top w:val="none" w:color="auto" w:sz="0" w:space="0"/>
                <w:left w:val="none" w:color="auto" w:sz="0" w:space="0"/>
                <w:bottom w:val="none" w:color="auto" w:sz="0" w:space="0"/>
                <w:right w:val="none" w:color="auto" w:sz="0" w:space="0"/>
              </w:pBdr>
              <w:rPr>
                <w:lang w:eastAsia="zh-CN"/>
              </w:rPr>
            </w:pPr>
          </w:p>
        </w:tc>
        <w:tc>
          <w:tcPr>
            <w:tcW w:w="110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99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276" w:type="dxa"/>
          </w:tcPr>
          <w:p>
            <w:pPr>
              <w:pBdr>
                <w:top w:val="none" w:color="auto" w:sz="0" w:space="0"/>
                <w:left w:val="none" w:color="auto" w:sz="0" w:space="0"/>
                <w:bottom w:val="none" w:color="auto" w:sz="0" w:space="0"/>
                <w:right w:val="none" w:color="auto" w:sz="0" w:space="0"/>
              </w:pBdr>
              <w:rPr>
                <w:lang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64" w:type="dxa"/>
          </w:tcPr>
          <w:p>
            <w:pPr>
              <w:pBdr>
                <w:top w:val="none" w:color="auto" w:sz="0" w:space="0"/>
                <w:left w:val="none" w:color="auto" w:sz="0" w:space="0"/>
                <w:bottom w:val="none" w:color="auto" w:sz="0" w:space="0"/>
                <w:right w:val="none" w:color="auto" w:sz="0" w:space="0"/>
              </w:pBdr>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××镇</w:t>
            </w:r>
          </w:p>
        </w:tc>
        <w:tc>
          <w:tcPr>
            <w:tcW w:w="936" w:type="dxa"/>
          </w:tcPr>
          <w:p>
            <w:pPr>
              <w:pBdr>
                <w:top w:val="none" w:color="auto" w:sz="0" w:space="0"/>
                <w:left w:val="none" w:color="auto" w:sz="0" w:space="0"/>
                <w:bottom w:val="none" w:color="auto" w:sz="0" w:space="0"/>
                <w:right w:val="none" w:color="auto" w:sz="0" w:space="0"/>
              </w:pBdr>
              <w:rPr>
                <w:lang w:eastAsia="zh-CN"/>
              </w:rPr>
            </w:pPr>
          </w:p>
        </w:tc>
        <w:tc>
          <w:tcPr>
            <w:tcW w:w="110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992" w:type="dxa"/>
          </w:tcPr>
          <w:p>
            <w:pPr>
              <w:pBdr>
                <w:top w:val="none" w:color="auto" w:sz="0" w:space="0"/>
                <w:left w:val="none" w:color="auto" w:sz="0" w:space="0"/>
                <w:bottom w:val="none" w:color="auto" w:sz="0" w:space="0"/>
                <w:right w:val="none" w:color="auto" w:sz="0" w:space="0"/>
              </w:pBdr>
              <w:rPr>
                <w:lang w:eastAsia="zh-CN"/>
              </w:rPr>
            </w:pPr>
          </w:p>
        </w:tc>
        <w:tc>
          <w:tcPr>
            <w:tcW w:w="1134" w:type="dxa"/>
          </w:tcPr>
          <w:p>
            <w:pPr>
              <w:pBdr>
                <w:top w:val="none" w:color="auto" w:sz="0" w:space="0"/>
                <w:left w:val="none" w:color="auto" w:sz="0" w:space="0"/>
                <w:bottom w:val="none" w:color="auto" w:sz="0" w:space="0"/>
                <w:right w:val="none" w:color="auto" w:sz="0" w:space="0"/>
              </w:pBdr>
              <w:rPr>
                <w:lang w:eastAsia="zh-CN"/>
              </w:rPr>
            </w:pPr>
          </w:p>
        </w:tc>
        <w:tc>
          <w:tcPr>
            <w:tcW w:w="1276" w:type="dxa"/>
          </w:tcPr>
          <w:p>
            <w:pPr>
              <w:pBdr>
                <w:top w:val="none" w:color="auto" w:sz="0" w:space="0"/>
                <w:left w:val="none" w:color="auto" w:sz="0" w:space="0"/>
                <w:bottom w:val="none" w:color="auto" w:sz="0" w:space="0"/>
                <w:right w:val="none" w:color="auto" w:sz="0" w:space="0"/>
              </w:pBdr>
              <w:rPr>
                <w:lang w:eastAsia="zh-CN"/>
              </w:rPr>
            </w:pPr>
          </w:p>
        </w:tc>
      </w:tr>
    </w:tbl>
    <w:p>
      <w:pPr>
        <w:rPr>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574E"/>
    <w:rsid w:val="00032DB2"/>
    <w:rsid w:val="00063886"/>
    <w:rsid w:val="00094D88"/>
    <w:rsid w:val="000A718E"/>
    <w:rsid w:val="001D3F1D"/>
    <w:rsid w:val="00291A88"/>
    <w:rsid w:val="003109E0"/>
    <w:rsid w:val="00331B53"/>
    <w:rsid w:val="004031D2"/>
    <w:rsid w:val="00444357"/>
    <w:rsid w:val="00480231"/>
    <w:rsid w:val="004D2404"/>
    <w:rsid w:val="004E2C68"/>
    <w:rsid w:val="00531518"/>
    <w:rsid w:val="00543D6A"/>
    <w:rsid w:val="005A3B74"/>
    <w:rsid w:val="005C10EB"/>
    <w:rsid w:val="005E1B2A"/>
    <w:rsid w:val="005E3427"/>
    <w:rsid w:val="00650024"/>
    <w:rsid w:val="00657166"/>
    <w:rsid w:val="006B06C9"/>
    <w:rsid w:val="007C16CB"/>
    <w:rsid w:val="00803696"/>
    <w:rsid w:val="00832EA6"/>
    <w:rsid w:val="008B7430"/>
    <w:rsid w:val="008E609F"/>
    <w:rsid w:val="008F6A56"/>
    <w:rsid w:val="00906CC9"/>
    <w:rsid w:val="009A4C0E"/>
    <w:rsid w:val="00A937D7"/>
    <w:rsid w:val="00A93964"/>
    <w:rsid w:val="00AB78EA"/>
    <w:rsid w:val="00B0574E"/>
    <w:rsid w:val="00B545BE"/>
    <w:rsid w:val="00B54772"/>
    <w:rsid w:val="00BC5223"/>
    <w:rsid w:val="00BF627B"/>
    <w:rsid w:val="00C14801"/>
    <w:rsid w:val="00C51E0D"/>
    <w:rsid w:val="00C63A36"/>
    <w:rsid w:val="00CB0DDB"/>
    <w:rsid w:val="00CF7FE4"/>
    <w:rsid w:val="00D2650B"/>
    <w:rsid w:val="00D46A7F"/>
    <w:rsid w:val="00D609E5"/>
    <w:rsid w:val="00EB4922"/>
    <w:rsid w:val="00EE4558"/>
    <w:rsid w:val="00F20BA6"/>
    <w:rsid w:val="00FB11B8"/>
    <w:rsid w:val="00FB61F0"/>
    <w:rsid w:val="00FE5ECC"/>
    <w:rsid w:val="763B2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FFFFFF" w:sz="0" w:space="31"/>
        <w:left w:val="none" w:color="FFFFFF" w:sz="0" w:space="31"/>
        <w:bottom w:val="none" w:color="FFFFFF" w:sz="0" w:space="31"/>
        <w:right w:val="none" w:color="FFFFFF" w:sz="0" w:space="31"/>
      </w:pBdr>
      <w:spacing w:line="240" w:lineRule="auto"/>
    </w:pPr>
    <w:rPr>
      <w:rFonts w:ascii="Calibri" w:hAnsi="Calibri" w:eastAsia="宋体" w:cs="Times New Roman"/>
      <w:sz w:val="24"/>
      <w:szCs w:val="24"/>
      <w:lang w:val="en-US" w:eastAsia="en-US"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7">
    <w:name w:val="Char Char Char Char"/>
    <w:basedOn w:val="1"/>
    <w:semiHidden/>
    <w:qFormat/>
    <w:uiPriority w:val="0"/>
    <w:pPr>
      <w:widowControl w:val="0"/>
      <w:pBdr>
        <w:top w:val="none" w:color="auto" w:sz="0" w:space="0"/>
        <w:left w:val="none" w:color="auto" w:sz="0" w:space="0"/>
        <w:bottom w:val="none" w:color="auto" w:sz="0" w:space="0"/>
        <w:right w:val="none" w:color="auto" w:sz="0" w:space="0"/>
      </w:pBdr>
      <w:jc w:val="both"/>
    </w:pPr>
    <w:rPr>
      <w:rFonts w:ascii="Tahoma" w:hAnsi="Tahoma"/>
      <w:kern w:val="2"/>
      <w:szCs w:val="20"/>
      <w:lang w:eastAsia="zh-CN"/>
    </w:rPr>
  </w:style>
  <w:style w:type="character" w:customStyle="1" w:styleId="8">
    <w:name w:val="页眉 Char"/>
    <w:basedOn w:val="6"/>
    <w:link w:val="3"/>
    <w:semiHidden/>
    <w:qFormat/>
    <w:uiPriority w:val="99"/>
    <w:rPr>
      <w:rFonts w:ascii="Calibri" w:hAnsi="Calibri"/>
      <w:sz w:val="18"/>
      <w:szCs w:val="18"/>
      <w:lang w:eastAsia="en-US"/>
    </w:rPr>
  </w:style>
  <w:style w:type="character" w:customStyle="1" w:styleId="9">
    <w:name w:val="页脚 Char"/>
    <w:basedOn w:val="6"/>
    <w:link w:val="2"/>
    <w:semiHidden/>
    <w:qFormat/>
    <w:uiPriority w:val="99"/>
    <w:rPr>
      <w:rFonts w:ascii="Calibri" w:hAnsi="Calibri"/>
      <w:sz w:val="18"/>
      <w:szCs w:val="18"/>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1B5FC-D98E-4EF1-82F0-11F63ACAE2E9}">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2</Pages>
  <Words>100</Words>
  <Characters>575</Characters>
  <Lines>4</Lines>
  <Paragraphs>1</Paragraphs>
  <TotalTime>0</TotalTime>
  <ScaleCrop>false</ScaleCrop>
  <LinksUpToDate>false</LinksUpToDate>
  <CharactersWithSpaces>674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2018-01-24T14:09:00Z</dcterms:created>
  <dc:creator>雨林木风</dc:creator>
  <cp:lastModifiedBy>梁*share*</cp:lastModifiedBy>
  <dcterms:modified xsi:type="dcterms:W3CDTF">2022-01-07T02:22:20Z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2885DD1FDCA94D3E8BE72E89806E262F</vt:lpwstr>
  </property>
</Properties>
</file>